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8710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8710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8710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8710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Коммуникационные технологии и продукты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B85617" w:rsidR="00A77598" w:rsidRPr="00EA25A5" w:rsidRDefault="00EA25A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710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710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8710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8710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87104">
              <w:rPr>
                <w:rFonts w:ascii="Times New Roman" w:hAnsi="Times New Roman" w:cs="Times New Roman"/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831081" w:rsidR="004475DA" w:rsidRPr="00EA25A5" w:rsidRDefault="00EA25A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E1A44B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9E78F5E" w:rsidR="00D75436" w:rsidRDefault="00DF0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3E297E0" w:rsidR="00D75436" w:rsidRDefault="00DF0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0DD6196" w:rsidR="00D75436" w:rsidRDefault="00DF0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FE38F44" w:rsidR="00D75436" w:rsidRDefault="00DF0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0E14D3B" w:rsidR="00D75436" w:rsidRDefault="00DF0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0B93AF5" w:rsidR="00D75436" w:rsidRDefault="00DF0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F7170F" w:rsidR="00D75436" w:rsidRDefault="00DF0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53A18D5" w:rsidR="00D75436" w:rsidRDefault="00DF0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876CC02" w:rsidR="00D75436" w:rsidRDefault="00DF0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8983FAC" w:rsidR="00D75436" w:rsidRDefault="00DF0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61BC378" w:rsidR="00D75436" w:rsidRDefault="00DF0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E2C5061" w:rsidR="00D75436" w:rsidRDefault="00DF0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8351DAA" w:rsidR="00D75436" w:rsidRDefault="00DF0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B4636B" w:rsidR="00D75436" w:rsidRDefault="00DF0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5A6B0D8" w:rsidR="00D75436" w:rsidRDefault="00DF0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DDC0727" w:rsidR="00D75436" w:rsidRDefault="00DF0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52476BB" w:rsidR="00D75436" w:rsidRDefault="00DF0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10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871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развитие профессиональной компетентности в сфере прикладного коммуникационного знания, обеспечение овладения основами теоретических знаний и практических навыков разработки и реализации коммуникационных технологий и продуктов в корпоративных коммуникациях.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8710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Коммуникационные технологии и продукты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68710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71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710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710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710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710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871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710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71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71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71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7104">
              <w:rPr>
                <w:rFonts w:ascii="Times New Roman" w:hAnsi="Times New Roman" w:cs="Times New Roman"/>
              </w:rPr>
              <w:t>основы социальной коммуникации как технологического процесса, виды коммуникационных технологий и инструментов</w:t>
            </w:r>
            <w:r w:rsidRPr="0068710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71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7104">
              <w:rPr>
                <w:rFonts w:ascii="Times New Roman" w:hAnsi="Times New Roman" w:cs="Times New Roman"/>
              </w:rPr>
              <w:t>определять релевантные коммуникативные технологии для эффективной реализации коммуникационных проектов</w:t>
            </w:r>
            <w:r w:rsidRPr="0068710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871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7104">
              <w:rPr>
                <w:rFonts w:ascii="Times New Roman" w:hAnsi="Times New Roman" w:cs="Times New Roman"/>
              </w:rPr>
              <w:t>навыками разработки коммуникационных продуктов и применения коммуникационных технологий для достижения поставленной цели коммуникационного проекта</w:t>
            </w:r>
            <w:r w:rsidRPr="0068710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7104" w14:paraId="0EC5B04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ED017" w14:textId="77777777" w:rsidR="00751095" w:rsidRPr="006871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</w:rPr>
              <w:t>ПК-1 - Способен управлять процессами стратегического планирования, подготовки, творческой проработки и реализации коммуникационных программ и мероприятий, обеспечивать их качество и эффективность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1E20B" w14:textId="77777777" w:rsidR="00751095" w:rsidRPr="006871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ПК-1.1 - Осуществляет стратегическое планирование и реализацию коммуникационных проектов и мероприятий; использует творческие технологии для поиска идеи и планирования эффективного коммуникационного проекта/кампании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971BF" w14:textId="77777777" w:rsidR="00751095" w:rsidRPr="006871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7104">
              <w:rPr>
                <w:rFonts w:ascii="Times New Roman" w:hAnsi="Times New Roman" w:cs="Times New Roman"/>
              </w:rPr>
              <w:t>особенности использования творческих технологий для поиска идеи и планирования эффективного коммуникационного проекта/кампании, принципы разработки стратегии и тактики в планирования коммуникационных проектов и мероприятий</w:t>
            </w:r>
            <w:r w:rsidRPr="00687104">
              <w:rPr>
                <w:rFonts w:ascii="Times New Roman" w:hAnsi="Times New Roman" w:cs="Times New Roman"/>
              </w:rPr>
              <w:t xml:space="preserve"> </w:t>
            </w:r>
          </w:p>
          <w:p w14:paraId="6C2D9D9A" w14:textId="77777777" w:rsidR="00751095" w:rsidRPr="006871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7104">
              <w:rPr>
                <w:rFonts w:ascii="Times New Roman" w:hAnsi="Times New Roman" w:cs="Times New Roman"/>
              </w:rPr>
              <w:t>осуществлять рациональный выбор коммуникационных технологий и продуктов при планировании и реализации коммуникационных кампаний и мероприятий, адаптировать созданные ранее и продуцировать новые технологии в соответствии с требованием ситуации</w:t>
            </w:r>
            <w:r w:rsidRPr="00687104">
              <w:rPr>
                <w:rFonts w:ascii="Times New Roman" w:hAnsi="Times New Roman" w:cs="Times New Roman"/>
              </w:rPr>
              <w:t xml:space="preserve">. </w:t>
            </w:r>
          </w:p>
          <w:p w14:paraId="2D040878" w14:textId="77777777" w:rsidR="00751095" w:rsidRPr="006871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7104">
              <w:rPr>
                <w:rFonts w:ascii="Times New Roman" w:hAnsi="Times New Roman" w:cs="Times New Roman"/>
              </w:rPr>
              <w:t>навыками разработки креативной концепции коммуникационного проекта/ кампании и коммуникационных продуктов для ее реализации</w:t>
            </w:r>
            <w:r w:rsidRPr="0068710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7104" w14:paraId="07739D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733C2" w14:textId="77777777" w:rsidR="00751095" w:rsidRPr="006871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</w:rPr>
              <w:t>ПК-5 - Способен разрабатывать и реализовывать планы, программы и другие материалы прогнозно-аналитического характера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96F46" w14:textId="77777777" w:rsidR="00751095" w:rsidRPr="006871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ПК-5.2 - Использует инструменты и технологии рекламы и связей с общественностью в планировании и осуществлении коммуникационных кампаний и мероприятий; составляет графики проведения коммуникационных кампаний и мероприятий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8315" w14:textId="77777777" w:rsidR="00751095" w:rsidRPr="006871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7104">
              <w:rPr>
                <w:rFonts w:ascii="Times New Roman" w:hAnsi="Times New Roman" w:cs="Times New Roman"/>
              </w:rPr>
              <w:t>коммуникационные инструменты и технологии в планировании и осуществлении коммуникационных кампаний и мероприятий, способы расчета сроков проведения кампании и мероприятий, графика выхода коммуникационных продуктов</w:t>
            </w:r>
            <w:r w:rsidRPr="00687104">
              <w:rPr>
                <w:rFonts w:ascii="Times New Roman" w:hAnsi="Times New Roman" w:cs="Times New Roman"/>
              </w:rPr>
              <w:t xml:space="preserve"> </w:t>
            </w:r>
          </w:p>
          <w:p w14:paraId="7DC78E5F" w14:textId="77777777" w:rsidR="00751095" w:rsidRPr="006871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7104">
              <w:rPr>
                <w:rFonts w:ascii="Times New Roman" w:hAnsi="Times New Roman" w:cs="Times New Roman"/>
              </w:rPr>
              <w:t>составлять тактические планы-графики коммуникационных проектов/кампаний, включающих реализацию коммуникационных технологий и продуктов</w:t>
            </w:r>
            <w:r w:rsidRPr="00687104">
              <w:rPr>
                <w:rFonts w:ascii="Times New Roman" w:hAnsi="Times New Roman" w:cs="Times New Roman"/>
              </w:rPr>
              <w:t xml:space="preserve">. </w:t>
            </w:r>
          </w:p>
          <w:p w14:paraId="6BADD93B" w14:textId="77777777" w:rsidR="00751095" w:rsidRPr="006871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7104">
              <w:rPr>
                <w:rFonts w:ascii="Times New Roman" w:hAnsi="Times New Roman" w:cs="Times New Roman"/>
              </w:rPr>
              <w:t>навыками реализации планов и графиков коммуникационных проектов / кампаний с использованием коммуникационных технологий и продуктов</w:t>
            </w:r>
            <w:r w:rsidRPr="0068710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8710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8710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8710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8710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8710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8710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(ак</w:t>
            </w:r>
            <w:r w:rsidR="00AE2B1A" w:rsidRPr="00687104">
              <w:rPr>
                <w:rFonts w:ascii="Times New Roman" w:hAnsi="Times New Roman" w:cs="Times New Roman"/>
                <w:b/>
              </w:rPr>
              <w:t>адемические</w:t>
            </w:r>
            <w:r w:rsidRPr="0068710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8710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8710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8710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8710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8710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8710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8710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8710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8710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8710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8710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8710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8710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8710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8710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Тема 1. Понятие, типология и характеристики коммуникационного инструмента, коммуникационной технологии, коммуникационного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8710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104">
              <w:rPr>
                <w:sz w:val="22"/>
                <w:szCs w:val="22"/>
                <w:lang w:bidi="ru-RU"/>
              </w:rPr>
              <w:t>Понятие коммуникационного инструмента, коммуникационной технологии, коммуникационного продукта. Основные критерии типологизации коммуникационных технологий: интенсивность воздействия, наличие обратной связи, характер взаимодействия между коммуникантами. Типология PR-деятельности Д.Грюнига. Базовая типология аудиторий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871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8710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87104" w14:paraId="2419E2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CD5DC" w14:textId="77777777" w:rsidR="004475DA" w:rsidRPr="0068710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Тема 2. Историческая эволюция коммуникаций. Смена парадигмы в коммуникациях. Интеграция, кросс-медийность, омниканальность.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854677" w14:textId="77777777" w:rsidR="004475DA" w:rsidRPr="0068710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104">
              <w:rPr>
                <w:sz w:val="22"/>
                <w:szCs w:val="22"/>
                <w:lang w:bidi="ru-RU"/>
              </w:rPr>
              <w:t>Историческая эволюция коммуникаций: от печатных СМИ (газеты, журналы) к цифровым платформам (социальные сети, метавселенные). Смена парадигмы: переход от односторонней коммуникации к интерактивному диалогу. Ключевые принципы интеграции коммуникационных каналов, технологий, инструментов. Синергия офлайн- и онлайн-каналов. Роль кросс-медийности и омниканальности в современных кампаниях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ED32A7" w14:textId="77777777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BCE80B" w14:textId="77777777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1EAA64" w14:textId="77777777" w:rsidR="004475DA" w:rsidRPr="006871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B813D" w14:textId="77777777" w:rsidR="004475DA" w:rsidRPr="0068710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87104" w14:paraId="63A22E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21417B" w14:textId="77777777" w:rsidR="004475DA" w:rsidRPr="0068710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Тема 3. Традиционные технологии и продукты в рекламе и PR. Классические медиаканалы и коммуникационные инструменты</w:t>
            </w:r>
            <w:proofErr w:type="gramStart"/>
            <w:r w:rsidRPr="00687104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687104">
              <w:rPr>
                <w:rFonts w:ascii="Times New Roman" w:hAnsi="Times New Roman" w:cs="Times New Roman"/>
                <w:lang w:bidi="ru-RU"/>
              </w:rPr>
              <w:t>граничения традиционных подходов.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D9D590" w14:textId="77777777" w:rsidR="004475DA" w:rsidRPr="0068710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104">
              <w:rPr>
                <w:sz w:val="22"/>
                <w:szCs w:val="22"/>
                <w:lang w:bidi="ru-RU"/>
              </w:rPr>
              <w:t>Классические медиаканалы. ТВ и радио: создание эмоционального воздействия через аудиовизуальный контент. Печатные СМИ и наружная реклама: фокус на локальную аудиторию и долгосрочный имидж. Инструменты PR: PR-тексты, организация ивентов. Ограничения традиционных подходов. Определения и сущность рекламной и PR-кампании/проекта как коммуникативно-технологических процессов. Основные характеристики и признаки рекламных и PR-кампаний/проектов: проблемная ориентированность, целенаправленность, системность, планомерность, временная и географическая локализация, технологичность, доминирование используемых коммуникативных технологий и инструментов и др. Модели коммуникационной кампании. Разработка стратегии и тактики рекламной и PR-кампании.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E2D2E6" w14:textId="77777777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C19660" w14:textId="77777777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B2AC07" w14:textId="77777777" w:rsidR="004475DA" w:rsidRPr="006871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E6980" w14:textId="77777777" w:rsidR="004475DA" w:rsidRPr="0068710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687104" w14:paraId="20149A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F1716E" w14:textId="77777777" w:rsidR="004475DA" w:rsidRPr="0068710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 xml:space="preserve">Тема 4. Цифровые технологии и продукты и их интеграция с </w:t>
            </w:r>
            <w:proofErr w:type="gramStart"/>
            <w:r w:rsidRPr="00687104">
              <w:rPr>
                <w:rFonts w:ascii="Times New Roman" w:hAnsi="Times New Roman" w:cs="Times New Roman"/>
                <w:lang w:bidi="ru-RU"/>
              </w:rPr>
              <w:t>традиционными</w:t>
            </w:r>
            <w:proofErr w:type="gramEnd"/>
            <w:r w:rsidRPr="00687104">
              <w:rPr>
                <w:rFonts w:ascii="Times New Roman" w:hAnsi="Times New Roman" w:cs="Times New Roman"/>
                <w:lang w:bidi="ru-RU"/>
              </w:rPr>
              <w:t xml:space="preserve"> в корпоративных коммуникациях.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997AC7" w14:textId="77777777" w:rsidR="004475DA" w:rsidRPr="0068710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104">
              <w:rPr>
                <w:sz w:val="22"/>
                <w:szCs w:val="22"/>
                <w:lang w:bidi="ru-RU"/>
              </w:rPr>
              <w:t>Digital каналы, инструменты, технологии. Социальные сети: SMM-стратегии, UGC, таргетинг. Поисковый маркетинг (SEO/SEM), email-рассылки. Гибридные форматы: QR-коды в печатной рекламе для перехода в digital-пространство. AR/VR в офлайн-мероприятиях.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7FAC3" w14:textId="77777777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2BD5D8" w14:textId="77777777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B7927D" w14:textId="77777777" w:rsidR="004475DA" w:rsidRPr="006871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7BA924" w14:textId="77777777" w:rsidR="004475DA" w:rsidRPr="0068710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687104" w14:paraId="785148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856FB1" w14:textId="77777777" w:rsidR="004475DA" w:rsidRPr="0068710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Тема 5. Технологии GR в корпоративных коммуникациях. Технологии формирования общественного мнения.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AB29E" w14:textId="77777777" w:rsidR="004475DA" w:rsidRPr="0068710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104">
              <w:rPr>
                <w:sz w:val="22"/>
                <w:szCs w:val="22"/>
                <w:lang w:bidi="ru-RU"/>
              </w:rPr>
              <w:t>Полный цикл процесса взаимодействия с органами власти: от мониторинга до оценки результатов. Значение и методика проведения политико-административного ситуационного анализа, коммуникационного аудита и коммуникационного SWOT-анализа. Разработка стратегии и тактики GR-кампании / проекта. Инструменты и технологии взаимодействия с аудиториями в рамках GR-кампании / проекта / мероприятия: технологии прямого и косвенного воздействия на ОГВ.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31EA8" w14:textId="77777777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FBE2E7" w14:textId="77777777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CA9E3" w14:textId="77777777" w:rsidR="004475DA" w:rsidRPr="006871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E2794" w14:textId="77777777" w:rsidR="004475DA" w:rsidRPr="0068710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687104" w14:paraId="3A2C14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4EF92" w14:textId="77777777" w:rsidR="004475DA" w:rsidRPr="0068710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Тема 6. Технологии фандрайзинга и спонсоринга в корпоративных коммуникациях.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7912C" w14:textId="77777777" w:rsidR="004475DA" w:rsidRPr="0068710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104">
              <w:rPr>
                <w:sz w:val="22"/>
                <w:szCs w:val="22"/>
                <w:lang w:bidi="ru-RU"/>
              </w:rPr>
              <w:t>Основные этапы разработки и реализации фандрайзинговой стратегии. Спонсорство, меценатство, патронат, благотворительность. Спонсоринг как разновидность фандрайзинга. Применение технологий фандрайзинга в корпоративных коммуникациях.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93CB8" w14:textId="77777777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B42DF" w14:textId="77777777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0151BC" w14:textId="77777777" w:rsidR="004475DA" w:rsidRPr="006871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96246" w14:textId="77777777" w:rsidR="004475DA" w:rsidRPr="0068710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687104" w14:paraId="1B8D26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AB8F4" w14:textId="77777777" w:rsidR="004475DA" w:rsidRPr="0068710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Тема 7. Креативные технологии и продукты в корпоративных коммуникациях.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655A9" w14:textId="77777777" w:rsidR="004475DA" w:rsidRPr="0068710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104">
              <w:rPr>
                <w:sz w:val="22"/>
                <w:szCs w:val="22"/>
                <w:lang w:bidi="ru-RU"/>
              </w:rPr>
              <w:t>Креатив и сторителлинг в разных средах. Особенности storytelling: ТВ/радио: линейный сюжет, эмоциональный финал; digital: интерактивность, короткие форматы (сторис, тиктоки). Нейромаркетинг и сенсорный брендинг: влияние цветов, звуков, шрифтов, форм, запахов, вкусов на восприятие. Адаптация креатива под национально-культурные особенности аудитории. </w:t>
            </w:r>
            <w:r w:rsidRPr="00687104">
              <w:rPr>
                <w:sz w:val="22"/>
                <w:szCs w:val="22"/>
                <w:lang w:bidi="ru-RU"/>
              </w:rPr>
              <w:br/>
              <w:t>Универсальные креативные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1193F" w14:textId="77777777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B27275" w14:textId="77777777" w:rsidR="004475DA" w:rsidRPr="006871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DD3FC" w14:textId="77777777" w:rsidR="004475DA" w:rsidRPr="006871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A5073" w14:textId="77777777" w:rsidR="004475DA" w:rsidRPr="0068710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68710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8710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8710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8710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8710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68710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8710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8710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8710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8710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8710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8710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87104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8710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8710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87104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5"/>
        <w:gridCol w:w="3102"/>
      </w:tblGrid>
      <w:tr w:rsidR="00262CF0" w:rsidRPr="0068710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8710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710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8710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710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8710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871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</w:rPr>
              <w:t>Музыкант, В. Л.  Основы интегрированных коммуникаций: теория и современные практики в 2 ч. Часть 1. Стратегии, эффективный брендинг</w:t>
            </w:r>
            <w:proofErr w:type="gramStart"/>
            <w:r w:rsidRPr="006871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104">
              <w:rPr>
                <w:rFonts w:ascii="Times New Roman" w:hAnsi="Times New Roman" w:cs="Times New Roman"/>
              </w:rPr>
              <w:t xml:space="preserve"> учебник и практикум для вузов / В. Л. Музыкант. — 2-е изд., </w:t>
            </w:r>
            <w:proofErr w:type="spellStart"/>
            <w:r w:rsidRPr="00687104">
              <w:rPr>
                <w:rFonts w:ascii="Times New Roman" w:hAnsi="Times New Roman" w:cs="Times New Roman"/>
              </w:rPr>
              <w:t>испр</w:t>
            </w:r>
            <w:proofErr w:type="spellEnd"/>
            <w:r w:rsidRPr="0068710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8710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87104">
              <w:rPr>
                <w:rFonts w:ascii="Times New Roman" w:hAnsi="Times New Roman" w:cs="Times New Roman"/>
              </w:rPr>
              <w:t xml:space="preserve">, 2025. — 475 с. — (Высшее образование). — </w:t>
            </w:r>
            <w:r w:rsidRPr="00687104">
              <w:rPr>
                <w:rFonts w:ascii="Times New Roman" w:hAnsi="Times New Roman" w:cs="Times New Roman"/>
                <w:lang w:val="en-US"/>
              </w:rPr>
              <w:t>ISBN</w:t>
            </w:r>
            <w:r w:rsidRPr="00687104">
              <w:rPr>
                <w:rFonts w:ascii="Times New Roman" w:hAnsi="Times New Roman" w:cs="Times New Roman"/>
              </w:rPr>
              <w:t xml:space="preserve"> 978-5-534-14309-6.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87104" w:rsidRDefault="00DF0B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87104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https://www.urait.ru/bcode/561316</w:t>
              </w:r>
            </w:hyperlink>
          </w:p>
        </w:tc>
      </w:tr>
      <w:tr w:rsidR="00262CF0" w:rsidRPr="00687104" w14:paraId="43516A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16EE01" w14:textId="77777777" w:rsidR="00262CF0" w:rsidRPr="006871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</w:rPr>
              <w:t>Связи с общественностью как социальная инженерия</w:t>
            </w:r>
            <w:proofErr w:type="gramStart"/>
            <w:r w:rsidRPr="006871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104">
              <w:rPr>
                <w:rFonts w:ascii="Times New Roman" w:hAnsi="Times New Roman" w:cs="Times New Roman"/>
              </w:rPr>
              <w:t xml:space="preserve"> учебник для вузов / В. А. Ачкасова [и др.] ; под редакцией В. А. </w:t>
            </w:r>
            <w:proofErr w:type="spellStart"/>
            <w:r w:rsidRPr="00687104">
              <w:rPr>
                <w:rFonts w:ascii="Times New Roman" w:hAnsi="Times New Roman" w:cs="Times New Roman"/>
              </w:rPr>
              <w:t>Ачкасовой</w:t>
            </w:r>
            <w:proofErr w:type="spellEnd"/>
            <w:r w:rsidRPr="00687104">
              <w:rPr>
                <w:rFonts w:ascii="Times New Roman" w:hAnsi="Times New Roman" w:cs="Times New Roman"/>
              </w:rPr>
              <w:t xml:space="preserve">, Л. В. Володиной. — 2-е изд., </w:t>
            </w:r>
            <w:proofErr w:type="spellStart"/>
            <w:r w:rsidRPr="00687104">
              <w:rPr>
                <w:rFonts w:ascii="Times New Roman" w:hAnsi="Times New Roman" w:cs="Times New Roman"/>
              </w:rPr>
              <w:t>испр</w:t>
            </w:r>
            <w:proofErr w:type="spellEnd"/>
            <w:r w:rsidRPr="0068710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8710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87104">
              <w:rPr>
                <w:rFonts w:ascii="Times New Roman" w:hAnsi="Times New Roman" w:cs="Times New Roman"/>
              </w:rPr>
              <w:t>, 2023. — 351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B55A2E" w14:textId="77777777" w:rsidR="00262CF0" w:rsidRPr="00687104" w:rsidRDefault="00DF0B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87104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https://www.urait.ru/bcode/514234</w:t>
              </w:r>
            </w:hyperlink>
          </w:p>
        </w:tc>
      </w:tr>
      <w:tr w:rsidR="00262CF0" w:rsidRPr="00687104" w14:paraId="2F8E17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800C99" w14:textId="77777777" w:rsidR="00262CF0" w:rsidRPr="006871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87104">
              <w:rPr>
                <w:rFonts w:ascii="Times New Roman" w:hAnsi="Times New Roman" w:cs="Times New Roman"/>
              </w:rPr>
              <w:t>Жильцова</w:t>
            </w:r>
            <w:proofErr w:type="spellEnd"/>
            <w:r w:rsidRPr="00687104">
              <w:rPr>
                <w:rFonts w:ascii="Times New Roman" w:hAnsi="Times New Roman" w:cs="Times New Roman"/>
              </w:rPr>
              <w:t>, О. Н.  Связи с общественностью</w:t>
            </w:r>
            <w:proofErr w:type="gramStart"/>
            <w:r w:rsidRPr="006871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104">
              <w:rPr>
                <w:rFonts w:ascii="Times New Roman" w:hAnsi="Times New Roman" w:cs="Times New Roman"/>
              </w:rPr>
              <w:t xml:space="preserve"> учебное пособие для вузов / О. Н. </w:t>
            </w:r>
            <w:proofErr w:type="spellStart"/>
            <w:r w:rsidRPr="00687104">
              <w:rPr>
                <w:rFonts w:ascii="Times New Roman" w:hAnsi="Times New Roman" w:cs="Times New Roman"/>
              </w:rPr>
              <w:t>Жильцова</w:t>
            </w:r>
            <w:proofErr w:type="spellEnd"/>
            <w:r w:rsidRPr="00687104">
              <w:rPr>
                <w:rFonts w:ascii="Times New Roman" w:hAnsi="Times New Roman" w:cs="Times New Roman"/>
              </w:rPr>
              <w:t>, И. М. Синяева, Д. А. Жильцов. — Москва</w:t>
            </w:r>
            <w:proofErr w:type="gramStart"/>
            <w:r w:rsidRPr="006871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10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8710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87104">
              <w:rPr>
                <w:rFonts w:ascii="Times New Roman" w:hAnsi="Times New Roman" w:cs="Times New Roman"/>
              </w:rPr>
              <w:t>, 2023.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6FFEC8" w14:textId="77777777" w:rsidR="00262CF0" w:rsidRPr="00687104" w:rsidRDefault="00DF0B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687104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https://www.urait.ru/bcode/511939</w:t>
              </w:r>
            </w:hyperlink>
          </w:p>
        </w:tc>
      </w:tr>
      <w:tr w:rsidR="00262CF0" w:rsidRPr="00687104" w14:paraId="30664A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1AD422" w14:textId="77777777" w:rsidR="00262CF0" w:rsidRPr="006871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</w:rPr>
              <w:t>Литвина, Т. В.  Дизайн новых медиа</w:t>
            </w:r>
            <w:proofErr w:type="gramStart"/>
            <w:r w:rsidRPr="006871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104">
              <w:rPr>
                <w:rFonts w:ascii="Times New Roman" w:hAnsi="Times New Roman" w:cs="Times New Roman"/>
              </w:rPr>
              <w:t xml:space="preserve"> учебник для вузов / Т. В. Литвина. — 3-е изд., </w:t>
            </w:r>
            <w:proofErr w:type="spellStart"/>
            <w:r w:rsidRPr="00687104">
              <w:rPr>
                <w:rFonts w:ascii="Times New Roman" w:hAnsi="Times New Roman" w:cs="Times New Roman"/>
              </w:rPr>
              <w:t>испр</w:t>
            </w:r>
            <w:proofErr w:type="spellEnd"/>
            <w:r w:rsidRPr="0068710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6871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10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8710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87104">
              <w:rPr>
                <w:rFonts w:ascii="Times New Roman" w:hAnsi="Times New Roman" w:cs="Times New Roman"/>
              </w:rPr>
              <w:t xml:space="preserve">, 2025. — 182 с. — (Высшее образование). — </w:t>
            </w:r>
            <w:r w:rsidRPr="00687104">
              <w:rPr>
                <w:rFonts w:ascii="Times New Roman" w:hAnsi="Times New Roman" w:cs="Times New Roman"/>
                <w:lang w:val="en-US"/>
              </w:rPr>
              <w:t>ISBN</w:t>
            </w:r>
            <w:r w:rsidRPr="00687104">
              <w:rPr>
                <w:rFonts w:ascii="Times New Roman" w:hAnsi="Times New Roman" w:cs="Times New Roman"/>
              </w:rPr>
              <w:t xml:space="preserve"> 978-5-534-18905-6.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49198F" w14:textId="77777777" w:rsidR="00262CF0" w:rsidRPr="00687104" w:rsidRDefault="00DF0B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68710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https://urait.ru/bcode/563912</w:t>
              </w:r>
            </w:hyperlink>
          </w:p>
        </w:tc>
      </w:tr>
      <w:tr w:rsidR="00262CF0" w:rsidRPr="00687104" w14:paraId="0E6C6A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45229C" w14:textId="77777777" w:rsidR="00262CF0" w:rsidRPr="006871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87104">
              <w:rPr>
                <w:rFonts w:ascii="Times New Roman" w:hAnsi="Times New Roman" w:cs="Times New Roman"/>
              </w:rPr>
              <w:t>Дзялошинский</w:t>
            </w:r>
            <w:proofErr w:type="spellEnd"/>
            <w:r w:rsidRPr="00687104">
              <w:rPr>
                <w:rFonts w:ascii="Times New Roman" w:hAnsi="Times New Roman" w:cs="Times New Roman"/>
              </w:rPr>
              <w:t xml:space="preserve">, И. М.  Современный </w:t>
            </w:r>
            <w:proofErr w:type="spellStart"/>
            <w:r w:rsidRPr="00687104">
              <w:rPr>
                <w:rFonts w:ascii="Times New Roman" w:hAnsi="Times New Roman" w:cs="Times New Roman"/>
              </w:rPr>
              <w:t>медиатекст</w:t>
            </w:r>
            <w:proofErr w:type="spellEnd"/>
            <w:r w:rsidRPr="00687104">
              <w:rPr>
                <w:rFonts w:ascii="Times New Roman" w:hAnsi="Times New Roman" w:cs="Times New Roman"/>
              </w:rPr>
              <w:t>. Особенности создания и функционирования</w:t>
            </w:r>
            <w:proofErr w:type="gramStart"/>
            <w:r w:rsidRPr="006871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104">
              <w:rPr>
                <w:rFonts w:ascii="Times New Roman" w:hAnsi="Times New Roman" w:cs="Times New Roman"/>
              </w:rPr>
              <w:t xml:space="preserve"> учебник для вузов / И. М. </w:t>
            </w:r>
            <w:proofErr w:type="spellStart"/>
            <w:r w:rsidRPr="00687104">
              <w:rPr>
                <w:rFonts w:ascii="Times New Roman" w:hAnsi="Times New Roman" w:cs="Times New Roman"/>
              </w:rPr>
              <w:t>Дзялошинский</w:t>
            </w:r>
            <w:proofErr w:type="spellEnd"/>
            <w:r w:rsidRPr="00687104">
              <w:rPr>
                <w:rFonts w:ascii="Times New Roman" w:hAnsi="Times New Roman" w:cs="Times New Roman"/>
              </w:rPr>
              <w:t xml:space="preserve">, М. А. </w:t>
            </w:r>
            <w:proofErr w:type="spellStart"/>
            <w:r w:rsidRPr="00687104">
              <w:rPr>
                <w:rFonts w:ascii="Times New Roman" w:hAnsi="Times New Roman" w:cs="Times New Roman"/>
              </w:rPr>
              <w:t>Пильгун</w:t>
            </w:r>
            <w:proofErr w:type="spellEnd"/>
            <w:r w:rsidRPr="00687104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687104">
              <w:rPr>
                <w:rFonts w:ascii="Times New Roman" w:hAnsi="Times New Roman" w:cs="Times New Roman"/>
              </w:rPr>
              <w:t>испр</w:t>
            </w:r>
            <w:proofErr w:type="spellEnd"/>
            <w:r w:rsidRPr="0068710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8710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87104">
              <w:rPr>
                <w:rFonts w:ascii="Times New Roman" w:hAnsi="Times New Roman" w:cs="Times New Roman"/>
              </w:rPr>
              <w:t xml:space="preserve">, 2025. — 345 с. — (Высшее образование). — </w:t>
            </w:r>
            <w:r w:rsidRPr="00687104">
              <w:rPr>
                <w:rFonts w:ascii="Times New Roman" w:hAnsi="Times New Roman" w:cs="Times New Roman"/>
                <w:lang w:val="en-US"/>
              </w:rPr>
              <w:t>ISBN</w:t>
            </w:r>
            <w:r w:rsidRPr="00687104">
              <w:rPr>
                <w:rFonts w:ascii="Times New Roman" w:hAnsi="Times New Roman" w:cs="Times New Roman"/>
              </w:rPr>
              <w:t xml:space="preserve"> 978-5-534-11621-2.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4D9C26" w14:textId="77777777" w:rsidR="00262CF0" w:rsidRPr="00687104" w:rsidRDefault="00DF0B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687104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https://urait.ru/bcode/565960</w:t>
              </w:r>
            </w:hyperlink>
          </w:p>
        </w:tc>
      </w:tr>
      <w:tr w:rsidR="00262CF0" w:rsidRPr="00687104" w14:paraId="6E6112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2E0F93" w14:textId="77777777" w:rsidR="00262CF0" w:rsidRPr="006871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104">
              <w:rPr>
                <w:rFonts w:ascii="Times New Roman" w:hAnsi="Times New Roman" w:cs="Times New Roman"/>
              </w:rPr>
              <w:t>Поляков, В. А.  Разработка и технологии производства рекламного продукта</w:t>
            </w:r>
            <w:proofErr w:type="gramStart"/>
            <w:r w:rsidRPr="006871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104">
              <w:rPr>
                <w:rFonts w:ascii="Times New Roman" w:hAnsi="Times New Roman" w:cs="Times New Roman"/>
              </w:rPr>
              <w:t xml:space="preserve"> учебник и практикум для вузов / В. А. Поляков, А. А. Романов. — Москва</w:t>
            </w:r>
            <w:proofErr w:type="gramStart"/>
            <w:r w:rsidRPr="006871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10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8710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87104">
              <w:rPr>
                <w:rFonts w:ascii="Times New Roman" w:hAnsi="Times New Roman" w:cs="Times New Roman"/>
              </w:rPr>
              <w:t xml:space="preserve">, 2025. — 502 с. — (Высшее образование). — </w:t>
            </w:r>
            <w:r w:rsidRPr="00687104">
              <w:rPr>
                <w:rFonts w:ascii="Times New Roman" w:hAnsi="Times New Roman" w:cs="Times New Roman"/>
                <w:lang w:val="en-US"/>
              </w:rPr>
              <w:t>ISBN</w:t>
            </w:r>
            <w:r w:rsidRPr="00687104">
              <w:rPr>
                <w:rFonts w:ascii="Times New Roman" w:hAnsi="Times New Roman" w:cs="Times New Roman"/>
              </w:rPr>
              <w:t xml:space="preserve"> 978-5-534-05261-9.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186ED8" w14:textId="77777777" w:rsidR="00262CF0" w:rsidRPr="00687104" w:rsidRDefault="00DF0B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687104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https://urait.ru/bcode/560265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F15CBA" w14:textId="77777777" w:rsidTr="007B550D">
        <w:tc>
          <w:tcPr>
            <w:tcW w:w="9345" w:type="dxa"/>
          </w:tcPr>
          <w:p w14:paraId="1D0D0E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80C4B5" w14:textId="77777777" w:rsidTr="007B550D">
        <w:tc>
          <w:tcPr>
            <w:tcW w:w="9345" w:type="dxa"/>
          </w:tcPr>
          <w:p w14:paraId="7E7F0F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1F191330" w14:textId="77777777" w:rsidTr="007B550D">
        <w:tc>
          <w:tcPr>
            <w:tcW w:w="9345" w:type="dxa"/>
          </w:tcPr>
          <w:p w14:paraId="46073F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7B550D" w:rsidRPr="007E6725" w14:paraId="0370D9B9" w14:textId="77777777" w:rsidTr="007B550D">
        <w:tc>
          <w:tcPr>
            <w:tcW w:w="9345" w:type="dxa"/>
          </w:tcPr>
          <w:p w14:paraId="2001E3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B550D" w:rsidRPr="007E6725" w14:paraId="627FD5D3" w14:textId="77777777" w:rsidTr="007B550D">
        <w:tc>
          <w:tcPr>
            <w:tcW w:w="9345" w:type="dxa"/>
          </w:tcPr>
          <w:p w14:paraId="1B5D39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4056BA" w14:textId="77777777" w:rsidTr="007B550D">
        <w:tc>
          <w:tcPr>
            <w:tcW w:w="9345" w:type="dxa"/>
          </w:tcPr>
          <w:p w14:paraId="5D3AE3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EED6D8" w14:textId="77777777" w:rsidTr="007B550D">
        <w:tc>
          <w:tcPr>
            <w:tcW w:w="9345" w:type="dxa"/>
          </w:tcPr>
          <w:p w14:paraId="3A4C01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F0B6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8710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87104" w:rsidRDefault="002C735C" w:rsidP="0068710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8710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87104" w:rsidRDefault="002C735C" w:rsidP="0068710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8710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8710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F0C3E48" w:rsidR="002C735C" w:rsidRPr="00687104" w:rsidRDefault="00B43524" w:rsidP="0068710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87104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87104" w:rsidRPr="00687104">
              <w:rPr>
                <w:sz w:val="22"/>
                <w:szCs w:val="22"/>
              </w:rPr>
              <w:t xml:space="preserve"> </w:t>
            </w:r>
            <w:r w:rsidRPr="00687104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687104">
              <w:rPr>
                <w:sz w:val="22"/>
                <w:szCs w:val="22"/>
                <w:lang w:val="en-US"/>
              </w:rPr>
              <w:t>Intel</w:t>
            </w:r>
            <w:r w:rsidRPr="00687104">
              <w:rPr>
                <w:sz w:val="22"/>
                <w:szCs w:val="22"/>
              </w:rPr>
              <w:t xml:space="preserve"> </w:t>
            </w:r>
            <w:proofErr w:type="spellStart"/>
            <w:r w:rsidRPr="0068710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7104">
              <w:rPr>
                <w:sz w:val="22"/>
                <w:szCs w:val="22"/>
              </w:rPr>
              <w:t>3 2100 3.1/2</w:t>
            </w:r>
            <w:r w:rsidRPr="00687104">
              <w:rPr>
                <w:sz w:val="22"/>
                <w:szCs w:val="22"/>
                <w:lang w:val="en-US"/>
              </w:rPr>
              <w:t>Gb</w:t>
            </w:r>
            <w:r w:rsidRPr="00687104">
              <w:rPr>
                <w:sz w:val="22"/>
                <w:szCs w:val="22"/>
              </w:rPr>
              <w:t xml:space="preserve">/500 </w:t>
            </w:r>
            <w:r w:rsidRPr="00687104">
              <w:rPr>
                <w:sz w:val="22"/>
                <w:szCs w:val="22"/>
                <w:lang w:val="en-US"/>
              </w:rPr>
              <w:t>Gb</w:t>
            </w:r>
            <w:r w:rsidRPr="00687104">
              <w:rPr>
                <w:sz w:val="22"/>
                <w:szCs w:val="22"/>
              </w:rPr>
              <w:t xml:space="preserve"> - 1шт., Проектор цифровой </w:t>
            </w:r>
            <w:r w:rsidRPr="00687104">
              <w:rPr>
                <w:sz w:val="22"/>
                <w:szCs w:val="22"/>
                <w:lang w:val="en-US"/>
              </w:rPr>
              <w:t>Acer</w:t>
            </w:r>
            <w:r w:rsidRPr="00687104">
              <w:rPr>
                <w:sz w:val="22"/>
                <w:szCs w:val="22"/>
              </w:rPr>
              <w:t xml:space="preserve"> </w:t>
            </w:r>
            <w:r w:rsidRPr="00687104">
              <w:rPr>
                <w:sz w:val="22"/>
                <w:szCs w:val="22"/>
                <w:lang w:val="en-US"/>
              </w:rPr>
              <w:t>X</w:t>
            </w:r>
            <w:r w:rsidRPr="00687104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68710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87104">
              <w:rPr>
                <w:sz w:val="22"/>
                <w:szCs w:val="22"/>
              </w:rPr>
              <w:t xml:space="preserve"> </w:t>
            </w:r>
            <w:r w:rsidRPr="00687104">
              <w:rPr>
                <w:sz w:val="22"/>
                <w:szCs w:val="22"/>
                <w:lang w:val="en-US"/>
              </w:rPr>
              <w:t>Compact</w:t>
            </w:r>
            <w:r w:rsidRPr="00687104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687104">
              <w:rPr>
                <w:sz w:val="22"/>
                <w:szCs w:val="22"/>
                <w:lang w:val="en-US"/>
              </w:rPr>
              <w:t>JPA</w:t>
            </w:r>
            <w:r w:rsidRPr="00687104">
              <w:rPr>
                <w:sz w:val="22"/>
                <w:szCs w:val="22"/>
              </w:rPr>
              <w:t>-1120</w:t>
            </w:r>
            <w:r w:rsidRPr="00687104">
              <w:rPr>
                <w:sz w:val="22"/>
                <w:szCs w:val="22"/>
                <w:lang w:val="en-US"/>
              </w:rPr>
              <w:t>A</w:t>
            </w:r>
            <w:r w:rsidRPr="00687104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87104" w:rsidRDefault="00B43524" w:rsidP="0068710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8710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710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8710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8710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87104" w14:paraId="5BD97AB6" w14:textId="77777777" w:rsidTr="008416EB">
        <w:tc>
          <w:tcPr>
            <w:tcW w:w="7797" w:type="dxa"/>
            <w:shd w:val="clear" w:color="auto" w:fill="auto"/>
          </w:tcPr>
          <w:p w14:paraId="35B4D21E" w14:textId="53BE2760" w:rsidR="002C735C" w:rsidRPr="00687104" w:rsidRDefault="00B43524" w:rsidP="0068710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87104">
              <w:rPr>
                <w:sz w:val="22"/>
                <w:szCs w:val="22"/>
              </w:rPr>
              <w:t xml:space="preserve">Ауд. 401 </w:t>
            </w:r>
            <w:proofErr w:type="spellStart"/>
            <w:r w:rsidRPr="00687104">
              <w:rPr>
                <w:sz w:val="22"/>
                <w:szCs w:val="22"/>
              </w:rPr>
              <w:t>пом</w:t>
            </w:r>
            <w:proofErr w:type="spellEnd"/>
            <w:r w:rsidRPr="00687104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687104" w:rsidRPr="00687104">
              <w:rPr>
                <w:sz w:val="22"/>
                <w:szCs w:val="22"/>
              </w:rPr>
              <w:t xml:space="preserve"> </w:t>
            </w:r>
            <w:r w:rsidRPr="0068710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687104">
              <w:rPr>
                <w:sz w:val="22"/>
                <w:szCs w:val="22"/>
                <w:lang w:val="en-US"/>
              </w:rPr>
              <w:t>I</w:t>
            </w:r>
            <w:r w:rsidRPr="00687104">
              <w:rPr>
                <w:sz w:val="22"/>
                <w:szCs w:val="22"/>
              </w:rPr>
              <w:t xml:space="preserve">3-8100/ 8Гб/500Гб/ </w:t>
            </w:r>
            <w:r w:rsidRPr="00687104">
              <w:rPr>
                <w:sz w:val="22"/>
                <w:szCs w:val="22"/>
                <w:lang w:val="en-US"/>
              </w:rPr>
              <w:t>Philips</w:t>
            </w:r>
            <w:r w:rsidRPr="00687104">
              <w:rPr>
                <w:sz w:val="22"/>
                <w:szCs w:val="22"/>
              </w:rPr>
              <w:t>224</w:t>
            </w:r>
            <w:r w:rsidRPr="00687104">
              <w:rPr>
                <w:sz w:val="22"/>
                <w:szCs w:val="22"/>
                <w:lang w:val="en-US"/>
              </w:rPr>
              <w:t>E</w:t>
            </w:r>
            <w:r w:rsidRPr="00687104">
              <w:rPr>
                <w:sz w:val="22"/>
                <w:szCs w:val="22"/>
              </w:rPr>
              <w:t>5</w:t>
            </w:r>
            <w:r w:rsidRPr="00687104">
              <w:rPr>
                <w:sz w:val="22"/>
                <w:szCs w:val="22"/>
                <w:lang w:val="en-US"/>
              </w:rPr>
              <w:t>QSB</w:t>
            </w:r>
            <w:r w:rsidRPr="00687104">
              <w:rPr>
                <w:sz w:val="22"/>
                <w:szCs w:val="22"/>
              </w:rPr>
              <w:t xml:space="preserve"> - 20 шт., Ноутбук </w:t>
            </w:r>
            <w:r w:rsidRPr="00687104">
              <w:rPr>
                <w:sz w:val="22"/>
                <w:szCs w:val="22"/>
                <w:lang w:val="en-US"/>
              </w:rPr>
              <w:t>HP</w:t>
            </w:r>
            <w:r w:rsidRPr="00687104">
              <w:rPr>
                <w:sz w:val="22"/>
                <w:szCs w:val="22"/>
              </w:rPr>
              <w:t xml:space="preserve"> 250 </w:t>
            </w:r>
            <w:r w:rsidRPr="00687104">
              <w:rPr>
                <w:sz w:val="22"/>
                <w:szCs w:val="22"/>
                <w:lang w:val="en-US"/>
              </w:rPr>
              <w:t>G</w:t>
            </w:r>
            <w:r w:rsidRPr="00687104">
              <w:rPr>
                <w:sz w:val="22"/>
                <w:szCs w:val="22"/>
              </w:rPr>
              <w:t>6 1</w:t>
            </w:r>
            <w:r w:rsidRPr="00687104">
              <w:rPr>
                <w:sz w:val="22"/>
                <w:szCs w:val="22"/>
                <w:lang w:val="en-US"/>
              </w:rPr>
              <w:t>WY</w:t>
            </w:r>
            <w:r w:rsidRPr="00687104">
              <w:rPr>
                <w:sz w:val="22"/>
                <w:szCs w:val="22"/>
              </w:rPr>
              <w:t>58</w:t>
            </w:r>
            <w:r w:rsidRPr="00687104">
              <w:rPr>
                <w:sz w:val="22"/>
                <w:szCs w:val="22"/>
                <w:lang w:val="en-US"/>
              </w:rPr>
              <w:t>EA</w:t>
            </w:r>
            <w:r w:rsidRPr="00687104">
              <w:rPr>
                <w:sz w:val="22"/>
                <w:szCs w:val="22"/>
              </w:rPr>
              <w:t xml:space="preserve"> - 5 шт., Проектор цифровой </w:t>
            </w:r>
            <w:r w:rsidRPr="00687104">
              <w:rPr>
                <w:sz w:val="22"/>
                <w:szCs w:val="22"/>
                <w:lang w:val="en-US"/>
              </w:rPr>
              <w:t>Acer</w:t>
            </w:r>
            <w:r w:rsidRPr="00687104">
              <w:rPr>
                <w:sz w:val="22"/>
                <w:szCs w:val="22"/>
              </w:rPr>
              <w:t xml:space="preserve"> </w:t>
            </w:r>
            <w:r w:rsidRPr="00687104">
              <w:rPr>
                <w:sz w:val="22"/>
                <w:szCs w:val="22"/>
                <w:lang w:val="en-US"/>
              </w:rPr>
              <w:t>X</w:t>
            </w:r>
            <w:r w:rsidRPr="00687104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EDA4D5" w14:textId="77777777" w:rsidR="002C735C" w:rsidRPr="00687104" w:rsidRDefault="00B43524" w:rsidP="0068710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8710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710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8710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8710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87104" w14:paraId="3714981D" w14:textId="77777777" w:rsidTr="008416EB">
        <w:tc>
          <w:tcPr>
            <w:tcW w:w="7797" w:type="dxa"/>
            <w:shd w:val="clear" w:color="auto" w:fill="auto"/>
          </w:tcPr>
          <w:p w14:paraId="4145715B" w14:textId="40F95D4D" w:rsidR="002C735C" w:rsidRPr="00687104" w:rsidRDefault="00B43524" w:rsidP="0068710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87104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87104" w:rsidRPr="00687104">
              <w:rPr>
                <w:sz w:val="22"/>
                <w:szCs w:val="22"/>
              </w:rPr>
              <w:t xml:space="preserve"> </w:t>
            </w:r>
            <w:r w:rsidRPr="00687104">
              <w:rPr>
                <w:sz w:val="22"/>
                <w:szCs w:val="22"/>
              </w:rPr>
              <w:t xml:space="preserve">Специализированная  мебель и оборудование: Учебная мебель на 27 посадочных мест; доска меловая - 1 шт.; тумба - 1 шт.; Компьютер </w:t>
            </w:r>
            <w:r w:rsidRPr="00687104">
              <w:rPr>
                <w:sz w:val="22"/>
                <w:szCs w:val="22"/>
                <w:lang w:val="en-US"/>
              </w:rPr>
              <w:t>HP</w:t>
            </w:r>
            <w:r w:rsidRPr="00687104">
              <w:rPr>
                <w:sz w:val="22"/>
                <w:szCs w:val="22"/>
              </w:rPr>
              <w:t xml:space="preserve"> </w:t>
            </w:r>
            <w:r w:rsidRPr="00687104">
              <w:rPr>
                <w:sz w:val="22"/>
                <w:szCs w:val="22"/>
                <w:lang w:val="en-US"/>
              </w:rPr>
              <w:t>GQ</w:t>
            </w:r>
            <w:r w:rsidRPr="00687104">
              <w:rPr>
                <w:sz w:val="22"/>
                <w:szCs w:val="22"/>
              </w:rPr>
              <w:t>652</w:t>
            </w:r>
            <w:r w:rsidRPr="00687104">
              <w:rPr>
                <w:sz w:val="22"/>
                <w:szCs w:val="22"/>
                <w:lang w:val="en-US"/>
              </w:rPr>
              <w:t>AW</w:t>
            </w:r>
            <w:r w:rsidRPr="00687104">
              <w:rPr>
                <w:sz w:val="22"/>
                <w:szCs w:val="22"/>
              </w:rPr>
              <w:t>#</w:t>
            </w:r>
            <w:r w:rsidRPr="00687104">
              <w:rPr>
                <w:sz w:val="22"/>
                <w:szCs w:val="22"/>
                <w:lang w:val="en-US"/>
              </w:rPr>
              <w:t>ACB</w:t>
            </w:r>
            <w:r w:rsidRPr="00687104">
              <w:rPr>
                <w:sz w:val="22"/>
                <w:szCs w:val="22"/>
              </w:rPr>
              <w:t xml:space="preserve"> </w:t>
            </w:r>
            <w:r w:rsidRPr="00687104">
              <w:rPr>
                <w:sz w:val="22"/>
                <w:szCs w:val="22"/>
                <w:lang w:val="en-US"/>
              </w:rPr>
              <w:t>dc</w:t>
            </w:r>
            <w:r w:rsidRPr="00687104">
              <w:rPr>
                <w:sz w:val="22"/>
                <w:szCs w:val="22"/>
              </w:rPr>
              <w:t xml:space="preserve">7800 </w:t>
            </w:r>
            <w:r w:rsidRPr="00687104">
              <w:rPr>
                <w:sz w:val="22"/>
                <w:szCs w:val="22"/>
                <w:lang w:val="en-US"/>
              </w:rPr>
              <w:t>USDT</w:t>
            </w:r>
            <w:r w:rsidRPr="00687104">
              <w:rPr>
                <w:sz w:val="22"/>
                <w:szCs w:val="22"/>
              </w:rPr>
              <w:t xml:space="preserve"> </w:t>
            </w:r>
            <w:r w:rsidRPr="00687104">
              <w:rPr>
                <w:sz w:val="22"/>
                <w:szCs w:val="22"/>
                <w:lang w:val="en-US"/>
              </w:rPr>
              <w:t>E</w:t>
            </w:r>
            <w:r w:rsidRPr="00687104">
              <w:rPr>
                <w:sz w:val="22"/>
                <w:szCs w:val="22"/>
              </w:rPr>
              <w:t xml:space="preserve"> 6550 1.0</w:t>
            </w:r>
            <w:r w:rsidRPr="00687104">
              <w:rPr>
                <w:sz w:val="22"/>
                <w:szCs w:val="22"/>
                <w:lang w:val="en-US"/>
              </w:rPr>
              <w:t>G</w:t>
            </w:r>
            <w:r w:rsidRPr="00687104">
              <w:rPr>
                <w:sz w:val="22"/>
                <w:szCs w:val="22"/>
              </w:rPr>
              <w:t>.</w:t>
            </w:r>
            <w:r w:rsidRPr="00687104">
              <w:rPr>
                <w:sz w:val="22"/>
                <w:szCs w:val="22"/>
                <w:lang w:val="en-US"/>
              </w:rPr>
              <w:t>DVD</w:t>
            </w:r>
            <w:r w:rsidRPr="00687104">
              <w:rPr>
                <w:sz w:val="22"/>
                <w:szCs w:val="22"/>
              </w:rPr>
              <w:t>-</w:t>
            </w:r>
            <w:r w:rsidRPr="00687104">
              <w:rPr>
                <w:sz w:val="22"/>
                <w:szCs w:val="22"/>
                <w:lang w:val="en-US"/>
              </w:rPr>
              <w:t>ROM</w:t>
            </w:r>
            <w:r w:rsidRPr="00687104">
              <w:rPr>
                <w:sz w:val="22"/>
                <w:szCs w:val="22"/>
              </w:rPr>
              <w:t>/ 2</w:t>
            </w:r>
            <w:r w:rsidRPr="00687104">
              <w:rPr>
                <w:sz w:val="22"/>
                <w:szCs w:val="22"/>
                <w:lang w:val="en-US"/>
              </w:rPr>
              <w:t>Gb</w:t>
            </w:r>
            <w:r w:rsidRPr="00687104">
              <w:rPr>
                <w:sz w:val="22"/>
                <w:szCs w:val="22"/>
              </w:rPr>
              <w:t>/80</w:t>
            </w:r>
            <w:r w:rsidRPr="00687104">
              <w:rPr>
                <w:sz w:val="22"/>
                <w:szCs w:val="22"/>
                <w:lang w:val="en-US"/>
              </w:rPr>
              <w:t>Gb</w:t>
            </w:r>
            <w:r w:rsidRPr="00687104">
              <w:rPr>
                <w:sz w:val="22"/>
                <w:szCs w:val="22"/>
              </w:rPr>
              <w:t xml:space="preserve"> - 1 шт., Проектор </w:t>
            </w:r>
            <w:r w:rsidRPr="00687104">
              <w:rPr>
                <w:sz w:val="22"/>
                <w:szCs w:val="22"/>
                <w:lang w:val="en-US"/>
              </w:rPr>
              <w:t>NEC</w:t>
            </w:r>
            <w:r w:rsidRPr="00687104">
              <w:rPr>
                <w:sz w:val="22"/>
                <w:szCs w:val="22"/>
              </w:rPr>
              <w:t xml:space="preserve"> М350Х в </w:t>
            </w:r>
            <w:proofErr w:type="spellStart"/>
            <w:r w:rsidRPr="00687104">
              <w:rPr>
                <w:sz w:val="22"/>
                <w:szCs w:val="22"/>
              </w:rPr>
              <w:t>компл</w:t>
            </w:r>
            <w:proofErr w:type="spellEnd"/>
            <w:r w:rsidRPr="00687104">
              <w:rPr>
                <w:sz w:val="22"/>
                <w:szCs w:val="22"/>
              </w:rPr>
              <w:t xml:space="preserve">. - 1 шт., Акустическая система </w:t>
            </w:r>
            <w:r w:rsidRPr="00687104">
              <w:rPr>
                <w:sz w:val="22"/>
                <w:szCs w:val="22"/>
                <w:lang w:val="en-US"/>
              </w:rPr>
              <w:t>JBL</w:t>
            </w:r>
            <w:r w:rsidRPr="00687104">
              <w:rPr>
                <w:sz w:val="22"/>
                <w:szCs w:val="22"/>
              </w:rPr>
              <w:t xml:space="preserve"> </w:t>
            </w:r>
            <w:r w:rsidRPr="00687104">
              <w:rPr>
                <w:sz w:val="22"/>
                <w:szCs w:val="22"/>
                <w:lang w:val="en-US"/>
              </w:rPr>
              <w:t>CONTROL</w:t>
            </w:r>
            <w:r w:rsidRPr="00687104">
              <w:rPr>
                <w:sz w:val="22"/>
                <w:szCs w:val="22"/>
              </w:rPr>
              <w:t xml:space="preserve"> 25 </w:t>
            </w:r>
            <w:r w:rsidRPr="00687104">
              <w:rPr>
                <w:sz w:val="22"/>
                <w:szCs w:val="22"/>
                <w:lang w:val="en-US"/>
              </w:rPr>
              <w:t>WH</w:t>
            </w:r>
            <w:r w:rsidRPr="00687104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687104">
              <w:rPr>
                <w:sz w:val="22"/>
                <w:szCs w:val="22"/>
                <w:lang w:val="en-US"/>
              </w:rPr>
              <w:t>Screen</w:t>
            </w:r>
            <w:r w:rsidRPr="00687104">
              <w:rPr>
                <w:sz w:val="22"/>
                <w:szCs w:val="22"/>
              </w:rPr>
              <w:t xml:space="preserve"> </w:t>
            </w:r>
            <w:r w:rsidRPr="00687104">
              <w:rPr>
                <w:sz w:val="22"/>
                <w:szCs w:val="22"/>
                <w:lang w:val="en-US"/>
              </w:rPr>
              <w:t>Media</w:t>
            </w:r>
            <w:r w:rsidRPr="00687104">
              <w:rPr>
                <w:sz w:val="22"/>
                <w:szCs w:val="22"/>
              </w:rPr>
              <w:t xml:space="preserve"> </w:t>
            </w:r>
            <w:r w:rsidRPr="00687104">
              <w:rPr>
                <w:sz w:val="22"/>
                <w:szCs w:val="22"/>
                <w:lang w:val="en-US"/>
              </w:rPr>
              <w:t>Champion</w:t>
            </w:r>
            <w:r w:rsidRPr="00687104">
              <w:rPr>
                <w:sz w:val="22"/>
                <w:szCs w:val="22"/>
              </w:rPr>
              <w:t xml:space="preserve"> 203</w:t>
            </w:r>
            <w:r w:rsidRPr="00687104">
              <w:rPr>
                <w:sz w:val="22"/>
                <w:szCs w:val="22"/>
                <w:lang w:val="en-US"/>
              </w:rPr>
              <w:t>x</w:t>
            </w:r>
            <w:r w:rsidRPr="00687104">
              <w:rPr>
                <w:sz w:val="22"/>
                <w:szCs w:val="22"/>
              </w:rPr>
              <w:t>153</w:t>
            </w:r>
            <w:r w:rsidRPr="00687104">
              <w:rPr>
                <w:sz w:val="22"/>
                <w:szCs w:val="22"/>
                <w:lang w:val="en-US"/>
              </w:rPr>
              <w:t>cm</w:t>
            </w:r>
            <w:r w:rsidRPr="00687104">
              <w:rPr>
                <w:sz w:val="22"/>
                <w:szCs w:val="22"/>
              </w:rPr>
              <w:t xml:space="preserve">. </w:t>
            </w:r>
            <w:r w:rsidRPr="00687104">
              <w:rPr>
                <w:sz w:val="22"/>
                <w:szCs w:val="22"/>
                <w:lang w:val="en-US"/>
              </w:rPr>
              <w:t>MW</w:t>
            </w:r>
            <w:r w:rsidRPr="00687104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1A96B6" w14:textId="77777777" w:rsidR="002C735C" w:rsidRPr="00687104" w:rsidRDefault="00B43524" w:rsidP="0068710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8710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710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8710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8710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Дайте определения понятиям «коммуникационный инструмент», «коммуникационная технология», «коммуникационный продукт».</w:t>
            </w:r>
          </w:p>
        </w:tc>
      </w:tr>
      <w:tr w:rsidR="009E6058" w14:paraId="30AA4992" w14:textId="77777777" w:rsidTr="00F00293">
        <w:tc>
          <w:tcPr>
            <w:tcW w:w="562" w:type="dxa"/>
          </w:tcPr>
          <w:p w14:paraId="2C1C5B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6F92F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Приведите классификацию коммуникационных инструментов, используемых в корпоративных коммуникациях.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относятся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каждому типу?</w:t>
            </w:r>
          </w:p>
        </w:tc>
      </w:tr>
      <w:tr w:rsidR="009E6058" w14:paraId="1923F920" w14:textId="77777777" w:rsidTr="00F00293">
        <w:tc>
          <w:tcPr>
            <w:tcW w:w="562" w:type="dxa"/>
          </w:tcPr>
          <w:p w14:paraId="0FD537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1CFBA1F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 xml:space="preserve">Опишите этапы эволюции коммуникационных технологий и инструментов от печатных СМИ до </w:t>
            </w:r>
            <w:proofErr w:type="spellStart"/>
            <w:r w:rsidRPr="00687104">
              <w:rPr>
                <w:sz w:val="23"/>
                <w:szCs w:val="23"/>
              </w:rPr>
              <w:t>метавселенных</w:t>
            </w:r>
            <w:proofErr w:type="spellEnd"/>
            <w:r w:rsidRPr="00687104">
              <w:rPr>
                <w:sz w:val="23"/>
                <w:szCs w:val="23"/>
              </w:rPr>
              <w:t>.</w:t>
            </w:r>
          </w:p>
        </w:tc>
      </w:tr>
      <w:tr w:rsidR="009E6058" w14:paraId="35BA1885" w14:textId="77777777" w:rsidTr="00F00293">
        <w:tc>
          <w:tcPr>
            <w:tcW w:w="562" w:type="dxa"/>
          </w:tcPr>
          <w:p w14:paraId="14190D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027E648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В чем особенность коммуникационного продукта? Какие категории коммуникационных продуктов можно выделить?</w:t>
            </w:r>
          </w:p>
        </w:tc>
      </w:tr>
      <w:tr w:rsidR="009E6058" w14:paraId="21B1E8A4" w14:textId="77777777" w:rsidTr="00F00293">
        <w:tc>
          <w:tcPr>
            <w:tcW w:w="562" w:type="dxa"/>
          </w:tcPr>
          <w:p w14:paraId="3F4B8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AB6E43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Чем различаются коммуникационные инструменты, технологии и продукты? Как они соотносятся друг с другом в рамках корпоративных коммуникаций?</w:t>
            </w:r>
          </w:p>
        </w:tc>
      </w:tr>
      <w:tr w:rsidR="009E6058" w14:paraId="698CE5A1" w14:textId="77777777" w:rsidTr="00F00293">
        <w:tc>
          <w:tcPr>
            <w:tcW w:w="562" w:type="dxa"/>
          </w:tcPr>
          <w:p w14:paraId="4136AF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F4A5E3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В чем заключается концепция интеграции в коммуникациях? Какие преимущества получает компания, использующая интегрированную коммуникационную стратегию?</w:t>
            </w:r>
          </w:p>
        </w:tc>
      </w:tr>
      <w:tr w:rsidR="009E6058" w14:paraId="4401948C" w14:textId="77777777" w:rsidTr="00F00293">
        <w:tc>
          <w:tcPr>
            <w:tcW w:w="562" w:type="dxa"/>
          </w:tcPr>
          <w:p w14:paraId="5D524E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9992A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>Чем принципиально отличается кросс-</w:t>
            </w:r>
            <w:proofErr w:type="spellStart"/>
            <w:r w:rsidRPr="00687104">
              <w:rPr>
                <w:sz w:val="23"/>
                <w:szCs w:val="23"/>
              </w:rPr>
              <w:t>медийность</w:t>
            </w:r>
            <w:proofErr w:type="spellEnd"/>
            <w:r w:rsidRPr="00687104">
              <w:rPr>
                <w:sz w:val="23"/>
                <w:szCs w:val="23"/>
              </w:rPr>
              <w:t xml:space="preserve"> от традиционного </w:t>
            </w:r>
            <w:proofErr w:type="spellStart"/>
            <w:r w:rsidRPr="00687104">
              <w:rPr>
                <w:sz w:val="23"/>
                <w:szCs w:val="23"/>
              </w:rPr>
              <w:t>медиапланирования</w:t>
            </w:r>
            <w:proofErr w:type="spellEnd"/>
            <w:r w:rsidRPr="00687104">
              <w:rPr>
                <w:sz w:val="23"/>
                <w:szCs w:val="23"/>
              </w:rPr>
              <w:t xml:space="preserve">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конкретный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кросс-медийной кампании.</w:t>
            </w:r>
          </w:p>
        </w:tc>
      </w:tr>
      <w:tr w:rsidR="009E6058" w14:paraId="04B054E5" w14:textId="77777777" w:rsidTr="00F00293">
        <w:tc>
          <w:tcPr>
            <w:tcW w:w="562" w:type="dxa"/>
          </w:tcPr>
          <w:p w14:paraId="0BACA3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030A55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 xml:space="preserve">Что подразумевается под </w:t>
            </w:r>
            <w:proofErr w:type="spellStart"/>
            <w:r w:rsidRPr="00687104">
              <w:rPr>
                <w:sz w:val="23"/>
                <w:szCs w:val="23"/>
              </w:rPr>
              <w:t>омниканальным</w:t>
            </w:r>
            <w:proofErr w:type="spellEnd"/>
            <w:r w:rsidRPr="00687104">
              <w:rPr>
                <w:sz w:val="23"/>
                <w:szCs w:val="23"/>
              </w:rPr>
              <w:t xml:space="preserve"> подходом в коммуникациях? В чем его сильные стороны и как его внедрение способствует достижению стратегических целей компании?</w:t>
            </w:r>
          </w:p>
        </w:tc>
      </w:tr>
      <w:tr w:rsidR="009E6058" w14:paraId="3FF24D7A" w14:textId="77777777" w:rsidTr="00F00293">
        <w:tc>
          <w:tcPr>
            <w:tcW w:w="562" w:type="dxa"/>
          </w:tcPr>
          <w:p w14:paraId="7BB58B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EC75419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 xml:space="preserve">Приведите примеры классических коммуникационных инструментов, используемых в </w:t>
            </w:r>
            <w:r>
              <w:rPr>
                <w:sz w:val="23"/>
                <w:szCs w:val="23"/>
                <w:lang w:val="en-US"/>
              </w:rPr>
              <w:t>PR</w:t>
            </w:r>
            <w:r w:rsidRPr="00687104">
              <w:rPr>
                <w:sz w:val="23"/>
                <w:szCs w:val="23"/>
              </w:rPr>
              <w:t xml:space="preserve"> и рекламе, и оцените их эффективность в современных условиях.</w:t>
            </w:r>
          </w:p>
        </w:tc>
      </w:tr>
      <w:tr w:rsidR="009E6058" w14:paraId="6A75997E" w14:textId="77777777" w:rsidTr="00F00293">
        <w:tc>
          <w:tcPr>
            <w:tcW w:w="562" w:type="dxa"/>
          </w:tcPr>
          <w:p w14:paraId="4D9307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9A6732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Опишите алгоритм действий при кризисе, совмещая офлайн (пресс-конференция) и онлайн (соцсети) каналы</w:t>
            </w:r>
          </w:p>
        </w:tc>
      </w:tr>
      <w:tr w:rsidR="009E6058" w14:paraId="0D80424A" w14:textId="77777777" w:rsidTr="00F00293">
        <w:tc>
          <w:tcPr>
            <w:tcW w:w="562" w:type="dxa"/>
          </w:tcPr>
          <w:p w14:paraId="3C8E56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BA03E3B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Объясните термин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687104">
              <w:rPr>
                <w:sz w:val="23"/>
                <w:szCs w:val="23"/>
              </w:rPr>
              <w:t>;конвергентная журналистика&amp;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687104">
              <w:rPr>
                <w:sz w:val="23"/>
                <w:szCs w:val="23"/>
              </w:rPr>
              <w:t xml:space="preserve">; и её связь с </w:t>
            </w:r>
            <w:r>
              <w:rPr>
                <w:sz w:val="23"/>
                <w:szCs w:val="23"/>
                <w:lang w:val="en-US"/>
              </w:rPr>
              <w:t>PR</w:t>
            </w:r>
          </w:p>
        </w:tc>
      </w:tr>
      <w:tr w:rsidR="009E6058" w14:paraId="00610DC7" w14:textId="77777777" w:rsidTr="00F00293">
        <w:tc>
          <w:tcPr>
            <w:tcW w:w="562" w:type="dxa"/>
          </w:tcPr>
          <w:p w14:paraId="0C7BD7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5F76EC4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Какие законы регулируют производство и размещение рекламы в РФ? Опишите основные законодательные требования к различным видам рекламы и их размещению.</w:t>
            </w:r>
          </w:p>
        </w:tc>
      </w:tr>
      <w:tr w:rsidR="009E6058" w14:paraId="5689B32C" w14:textId="77777777" w:rsidTr="00F00293">
        <w:tc>
          <w:tcPr>
            <w:tcW w:w="562" w:type="dxa"/>
          </w:tcPr>
          <w:p w14:paraId="265A44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FF2F40E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 xml:space="preserve">Охарактеризуйте основные ограничения традиционных подходов в рекламе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687104">
              <w:rPr>
                <w:sz w:val="23"/>
                <w:szCs w:val="23"/>
              </w:rPr>
              <w:t xml:space="preserve">. Какие трудности возникают при применении традиционной рекламы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687104">
              <w:rPr>
                <w:sz w:val="23"/>
                <w:szCs w:val="23"/>
              </w:rPr>
              <w:t>-инструментов в эпоху цифровой трансформации?</w:t>
            </w:r>
          </w:p>
        </w:tc>
      </w:tr>
      <w:tr w:rsidR="009E6058" w14:paraId="617F72D2" w14:textId="77777777" w:rsidTr="00F00293">
        <w:tc>
          <w:tcPr>
            <w:tcW w:w="562" w:type="dxa"/>
          </w:tcPr>
          <w:p w14:paraId="7BAB83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DCDF6BC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Какие цифровые технологии активно внедряются в практику корпоративных коммуникаций и каковы их основные преимущества перед традиционными инструментами?</w:t>
            </w:r>
          </w:p>
        </w:tc>
      </w:tr>
      <w:tr w:rsidR="009E6058" w14:paraId="65725A11" w14:textId="77777777" w:rsidTr="00F00293">
        <w:tc>
          <w:tcPr>
            <w:tcW w:w="562" w:type="dxa"/>
          </w:tcPr>
          <w:p w14:paraId="7164CB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2D0F5CC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Каким образом интеграция цифровых и традиционных коммуникационных технологий повышает эффективность корпоративных коммуникаций? Приведите примеры успешной интеграции и проанализируйте её влияние на достижение стратегических целей компании</w:t>
            </w:r>
          </w:p>
        </w:tc>
      </w:tr>
      <w:tr w:rsidR="009E6058" w14:paraId="27B14153" w14:textId="77777777" w:rsidTr="00F00293">
        <w:tc>
          <w:tcPr>
            <w:tcW w:w="562" w:type="dxa"/>
          </w:tcPr>
          <w:p w14:paraId="6EF618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2184238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Какие основные барьеры и сложности возникают при интеграции цифровых технологий в существующие традиционные корпоративные коммуникационные схемы?</w:t>
            </w:r>
          </w:p>
        </w:tc>
      </w:tr>
      <w:tr w:rsidR="009E6058" w14:paraId="13E9AF26" w14:textId="77777777" w:rsidTr="00F00293">
        <w:tc>
          <w:tcPr>
            <w:tcW w:w="562" w:type="dxa"/>
          </w:tcPr>
          <w:p w14:paraId="5623E5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A16B3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Каким образом использование цифровых технологий помогает решать задачи повышения прозрачности и доверия к компании со стороны внешних и внутренних заинтересованных сторон?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интеграции</w:t>
            </w:r>
          </w:p>
        </w:tc>
      </w:tr>
      <w:tr w:rsidR="009E6058" w14:paraId="1E7C8A97" w14:textId="77777777" w:rsidTr="00F00293">
        <w:tc>
          <w:tcPr>
            <w:tcW w:w="562" w:type="dxa"/>
          </w:tcPr>
          <w:p w14:paraId="06F109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7FE3678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Что такое Government Relations (GR)? </w:t>
            </w:r>
            <w:r w:rsidRPr="00687104">
              <w:rPr>
                <w:sz w:val="23"/>
                <w:szCs w:val="23"/>
              </w:rPr>
              <w:t xml:space="preserve">В чем заключается ключевая цель </w:t>
            </w:r>
            <w:r>
              <w:rPr>
                <w:sz w:val="23"/>
                <w:szCs w:val="23"/>
                <w:lang w:val="en-US"/>
              </w:rPr>
              <w:t>GR</w:t>
            </w:r>
            <w:r w:rsidRPr="00687104">
              <w:rPr>
                <w:sz w:val="23"/>
                <w:szCs w:val="23"/>
              </w:rPr>
              <w:t>-направления в корпоративных коммуникациях?</w:t>
            </w:r>
          </w:p>
        </w:tc>
      </w:tr>
      <w:tr w:rsidR="009E6058" w14:paraId="7C64036B" w14:textId="77777777" w:rsidTr="00F00293">
        <w:tc>
          <w:tcPr>
            <w:tcW w:w="562" w:type="dxa"/>
          </w:tcPr>
          <w:p w14:paraId="2ADD7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C92F23F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 xml:space="preserve">Какие основные инструменты и технологии применяются для налаживания контактов с представителями органов государственной власти в рамках </w:t>
            </w:r>
            <w:r>
              <w:rPr>
                <w:sz w:val="23"/>
                <w:szCs w:val="23"/>
                <w:lang w:val="en-US"/>
              </w:rPr>
              <w:t>GR</w:t>
            </w:r>
            <w:r w:rsidRPr="00687104">
              <w:rPr>
                <w:sz w:val="23"/>
                <w:szCs w:val="23"/>
              </w:rPr>
              <w:t>-политики компании?</w:t>
            </w:r>
          </w:p>
        </w:tc>
      </w:tr>
      <w:tr w:rsidR="009E6058" w14:paraId="407B6DD0" w14:textId="77777777" w:rsidTr="00F00293">
        <w:tc>
          <w:tcPr>
            <w:tcW w:w="562" w:type="dxa"/>
          </w:tcPr>
          <w:p w14:paraId="23E42A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33918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Приведите примеры эффективных технологий формирования общественного мнения, направленных на поддержку и реализацию </w:t>
            </w:r>
            <w:r>
              <w:rPr>
                <w:sz w:val="23"/>
                <w:szCs w:val="23"/>
                <w:lang w:val="en-US"/>
              </w:rPr>
              <w:t>GR-</w:t>
            </w:r>
            <w:proofErr w:type="spellStart"/>
            <w:r>
              <w:rPr>
                <w:sz w:val="23"/>
                <w:szCs w:val="23"/>
                <w:lang w:val="en-US"/>
              </w:rPr>
              <w:t>задач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31E114" w14:textId="77777777" w:rsidTr="00F00293">
        <w:tc>
          <w:tcPr>
            <w:tcW w:w="562" w:type="dxa"/>
          </w:tcPr>
          <w:p w14:paraId="5A309F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66D7B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Какие ключевые риски возникают при некорректном ведении </w:t>
            </w:r>
            <w:r>
              <w:rPr>
                <w:sz w:val="23"/>
                <w:szCs w:val="23"/>
                <w:lang w:val="en-US"/>
              </w:rPr>
              <w:t>GR</w:t>
            </w:r>
            <w:r w:rsidRPr="00687104">
              <w:rPr>
                <w:sz w:val="23"/>
                <w:szCs w:val="23"/>
              </w:rPr>
              <w:t xml:space="preserve">-политики компании? </w:t>
            </w:r>
            <w:r>
              <w:rPr>
                <w:sz w:val="23"/>
                <w:szCs w:val="23"/>
                <w:lang w:val="en-US"/>
              </w:rPr>
              <w:t>Какие меры следует предпринимать для их минимизации?</w:t>
            </w:r>
          </w:p>
        </w:tc>
      </w:tr>
      <w:tr w:rsidR="009E6058" w14:paraId="6BC7447F" w14:textId="77777777" w:rsidTr="00F00293">
        <w:tc>
          <w:tcPr>
            <w:tcW w:w="562" w:type="dxa"/>
          </w:tcPr>
          <w:p w14:paraId="71946B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F464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Что представляет собой фандрайзинг в корпоративных коммуникациях?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решает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технология?</w:t>
            </w:r>
          </w:p>
        </w:tc>
      </w:tr>
      <w:tr w:rsidR="009E6058" w14:paraId="6D51122E" w14:textId="77777777" w:rsidTr="00F00293">
        <w:tc>
          <w:tcPr>
            <w:tcW w:w="562" w:type="dxa"/>
          </w:tcPr>
          <w:p w14:paraId="569B9B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AA7400E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Какие основные инструменты и приемы используются в процессе фандрайзинга для привлечения финансирования некоммерческим организациям и социальным инициативам?</w:t>
            </w:r>
          </w:p>
        </w:tc>
      </w:tr>
      <w:tr w:rsidR="009E6058" w14:paraId="5CA1597D" w14:textId="77777777" w:rsidTr="00F00293">
        <w:tc>
          <w:tcPr>
            <w:tcW w:w="562" w:type="dxa"/>
          </w:tcPr>
          <w:p w14:paraId="5A3358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CEBF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Чем отличается </w:t>
            </w:r>
            <w:proofErr w:type="spellStart"/>
            <w:r w:rsidRPr="00687104">
              <w:rPr>
                <w:sz w:val="23"/>
                <w:szCs w:val="23"/>
              </w:rPr>
              <w:t>спонсоринг</w:t>
            </w:r>
            <w:proofErr w:type="spellEnd"/>
            <w:r w:rsidRPr="00687104">
              <w:rPr>
                <w:sz w:val="23"/>
                <w:szCs w:val="23"/>
              </w:rPr>
              <w:t xml:space="preserve"> от благотворительности и грантового финансирования?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каких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целях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применяют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спонсоринг в корпоративных коммуникациях?</w:t>
            </w:r>
          </w:p>
        </w:tc>
      </w:tr>
      <w:tr w:rsidR="009E6058" w14:paraId="0F776544" w14:textId="77777777" w:rsidTr="00F00293">
        <w:tc>
          <w:tcPr>
            <w:tcW w:w="562" w:type="dxa"/>
          </w:tcPr>
          <w:p w14:paraId="34F302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9C040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Приведите примеры успешных </w:t>
            </w:r>
            <w:proofErr w:type="spellStart"/>
            <w:r w:rsidRPr="00687104">
              <w:rPr>
                <w:sz w:val="23"/>
                <w:szCs w:val="23"/>
              </w:rPr>
              <w:t>фандрайзинговых</w:t>
            </w:r>
            <w:proofErr w:type="spellEnd"/>
            <w:r w:rsidRPr="00687104">
              <w:rPr>
                <w:sz w:val="23"/>
                <w:szCs w:val="23"/>
              </w:rPr>
              <w:t xml:space="preserve"> и спонсорских кампаний российских компаний.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были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задействованы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этих кампаниях?</w:t>
            </w:r>
          </w:p>
        </w:tc>
      </w:tr>
      <w:tr w:rsidR="009E6058" w14:paraId="00CB8BA5" w14:textId="77777777" w:rsidTr="00F00293">
        <w:tc>
          <w:tcPr>
            <w:tcW w:w="562" w:type="dxa"/>
          </w:tcPr>
          <w:p w14:paraId="727491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CF93D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Что понимается под креативными технологиями в корпоративных коммуникациях?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их преимуществ.</w:t>
            </w:r>
          </w:p>
        </w:tc>
      </w:tr>
      <w:tr w:rsidR="009E6058" w14:paraId="094F49F6" w14:textId="77777777" w:rsidTr="00F00293">
        <w:tc>
          <w:tcPr>
            <w:tcW w:w="562" w:type="dxa"/>
          </w:tcPr>
          <w:p w14:paraId="1BB8FB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285FD33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Какие творческие приёмы и креативные продукты используются в настоящее время для повышения привлекательности корпоративного бренда?</w:t>
            </w:r>
          </w:p>
        </w:tc>
      </w:tr>
      <w:tr w:rsidR="009E6058" w14:paraId="5974B8E3" w14:textId="77777777" w:rsidTr="00F00293">
        <w:tc>
          <w:tcPr>
            <w:tcW w:w="562" w:type="dxa"/>
          </w:tcPr>
          <w:p w14:paraId="41D515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A9C1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В чём заключается роль </w:t>
            </w:r>
            <w:proofErr w:type="spellStart"/>
            <w:r w:rsidRPr="00687104">
              <w:rPr>
                <w:sz w:val="23"/>
                <w:szCs w:val="23"/>
              </w:rPr>
              <w:t>сторителлинга</w:t>
            </w:r>
            <w:proofErr w:type="spellEnd"/>
            <w:r w:rsidRPr="00687104">
              <w:rPr>
                <w:sz w:val="23"/>
                <w:szCs w:val="23"/>
              </w:rPr>
              <w:t xml:space="preserve"> в современных корпоративных коммуникациях?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брендов.</w:t>
            </w:r>
          </w:p>
        </w:tc>
      </w:tr>
      <w:tr w:rsidR="009E6058" w14:paraId="40BC0BE7" w14:textId="77777777" w:rsidTr="00F00293">
        <w:tc>
          <w:tcPr>
            <w:tcW w:w="562" w:type="dxa"/>
          </w:tcPr>
          <w:p w14:paraId="6DE5C0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2054F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Какие факторы определяют эффективность креативных продуктов и технологий в корпоративных коммуникациях?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ошибки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часто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допускаются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при их использовании?</w:t>
            </w:r>
          </w:p>
        </w:tc>
      </w:tr>
      <w:tr w:rsidR="009E6058" w14:paraId="47D8FD0D" w14:textId="77777777" w:rsidTr="00F00293">
        <w:tc>
          <w:tcPr>
            <w:tcW w:w="562" w:type="dxa"/>
          </w:tcPr>
          <w:p w14:paraId="092175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3A4E458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 xml:space="preserve">Какие этические проблемы возникают при использовании </w:t>
            </w:r>
            <w:r>
              <w:rPr>
                <w:sz w:val="23"/>
                <w:szCs w:val="23"/>
                <w:lang w:val="en-US"/>
              </w:rPr>
              <w:t>AI</w:t>
            </w:r>
            <w:r w:rsidRPr="00687104">
              <w:rPr>
                <w:sz w:val="23"/>
                <w:szCs w:val="23"/>
              </w:rPr>
              <w:t xml:space="preserve"> в генерации контента?</w:t>
            </w:r>
          </w:p>
        </w:tc>
      </w:tr>
      <w:tr w:rsidR="009E6058" w14:paraId="0F9EED33" w14:textId="77777777" w:rsidTr="00F00293">
        <w:tc>
          <w:tcPr>
            <w:tcW w:w="562" w:type="dxa"/>
          </w:tcPr>
          <w:p w14:paraId="6A70C9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0003D0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Опишите алгоритм действий при кризисе, совмещая офлайн (пресс-конференция) и онлайн (соцсети) каналы.</w:t>
            </w:r>
          </w:p>
        </w:tc>
      </w:tr>
      <w:tr w:rsidR="009E6058" w14:paraId="1190E1DF" w14:textId="77777777" w:rsidTr="00F00293">
        <w:tc>
          <w:tcPr>
            <w:tcW w:w="562" w:type="dxa"/>
          </w:tcPr>
          <w:p w14:paraId="5EFE7E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44A4DA0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Назовите ключевые риски при запуске кросс-медийной коммуникационной кампании.</w:t>
            </w:r>
          </w:p>
        </w:tc>
      </w:tr>
      <w:tr w:rsidR="009E6058" w14:paraId="69E29CFE" w14:textId="77777777" w:rsidTr="00F00293">
        <w:tc>
          <w:tcPr>
            <w:tcW w:w="562" w:type="dxa"/>
          </w:tcPr>
          <w:p w14:paraId="7E35ED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5DE3D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Какой коммуникационный продукт или технологию вы выбрали бы для быстрого оповещения сотрудников крупной компании о важном событии?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предоставьте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пошаговый алгоритм действий.</w:t>
            </w:r>
          </w:p>
        </w:tc>
      </w:tr>
      <w:tr w:rsidR="009E6058" w14:paraId="6BB69159" w14:textId="77777777" w:rsidTr="00F00293">
        <w:tc>
          <w:tcPr>
            <w:tcW w:w="562" w:type="dxa"/>
          </w:tcPr>
          <w:p w14:paraId="35ADBD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546E4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Какие коммуникационные технологии лучше всего подходят для взаимодействия компании с инвесторами и партнерами?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каналы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предпочтительны и почему?</w:t>
            </w:r>
          </w:p>
        </w:tc>
      </w:tr>
      <w:tr w:rsidR="009E6058" w14:paraId="1F542CD4" w14:textId="77777777" w:rsidTr="00F00293">
        <w:tc>
          <w:tcPr>
            <w:tcW w:w="562" w:type="dxa"/>
          </w:tcPr>
          <w:p w14:paraId="55F2FC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5CA5C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Ваша компания планирует запустить новую услугу. Какие коммуникационные технологии и продукты вы выберете для продвижения новинки на рынок? </w:t>
            </w:r>
            <w:proofErr w:type="spellStart"/>
            <w:r>
              <w:rPr>
                <w:sz w:val="23"/>
                <w:szCs w:val="23"/>
                <w:lang w:val="en-US"/>
              </w:rPr>
              <w:t>Обоснуйте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ваш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81A02BA" w14:textId="77777777" w:rsidTr="00F00293">
        <w:tc>
          <w:tcPr>
            <w:tcW w:w="562" w:type="dxa"/>
          </w:tcPr>
          <w:p w14:paraId="7B4892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A16647E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Разработайте сценарий кризисной ситуации в компании и предложите коммуникационную стратегию выхода из кризиса, включая набор инструментов и технологий.</w:t>
            </w:r>
          </w:p>
        </w:tc>
      </w:tr>
      <w:tr w:rsidR="009E6058" w14:paraId="4E034ECA" w14:textId="77777777" w:rsidTr="00F00293">
        <w:tc>
          <w:tcPr>
            <w:tcW w:w="562" w:type="dxa"/>
          </w:tcPr>
          <w:p w14:paraId="58E761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FA592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Как бы вы использовали новый коммуникационный продукт или технологию для повышения вовлеченности сотрудников в корпоративную жизнь вашей компании?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вашу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механизм её реализации.</w:t>
            </w:r>
          </w:p>
        </w:tc>
      </w:tr>
      <w:tr w:rsidR="009E6058" w14:paraId="59AE0429" w14:textId="77777777" w:rsidTr="00F00293">
        <w:tc>
          <w:tcPr>
            <w:tcW w:w="562" w:type="dxa"/>
          </w:tcPr>
          <w:p w14:paraId="6FF285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5F4C172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Вам поручено разработать внутреннюю коммуникационную кампанию для повышения осведомленности сотрудников о новом внутреннем портале компании. Какие коммуникационные технологии и продукты вы используете и почему? Опишите пошаговый план действий.</w:t>
            </w:r>
          </w:p>
        </w:tc>
      </w:tr>
      <w:tr w:rsidR="009E6058" w14:paraId="51876AF8" w14:textId="77777777" w:rsidTr="00F00293">
        <w:tc>
          <w:tcPr>
            <w:tcW w:w="562" w:type="dxa"/>
          </w:tcPr>
          <w:p w14:paraId="03E279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2527CB8" w14:textId="77777777" w:rsidR="009E6058" w:rsidRPr="006871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Как вы организуете процесс сбора и анализа обратной связи от клиентов с помощью современных коммуникационных технологий и продуктов? Какой набор инструментов и технологий вы задействуете и почему именно их считаете оптимальным выбором?</w:t>
            </w:r>
          </w:p>
        </w:tc>
      </w:tr>
      <w:tr w:rsidR="009E6058" w14:paraId="14CAF9EA" w14:textId="77777777" w:rsidTr="00F00293">
        <w:tc>
          <w:tcPr>
            <w:tcW w:w="562" w:type="dxa"/>
          </w:tcPr>
          <w:p w14:paraId="531F9A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E86CF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104">
              <w:rPr>
                <w:sz w:val="23"/>
                <w:szCs w:val="23"/>
              </w:rPr>
              <w:t xml:space="preserve">Представьте ситуацию, что руководство вашей компании ставит задачу усилить присутствие бренда в социальных сетях. Какие коммуникационные технологии и продукты вы предложите использовать, чтобы добиться максимального вовлечения аудитории?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ваши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подкрепите их обоснованием.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8710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10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87104" w14:paraId="5A1C9382" w14:textId="77777777" w:rsidTr="00801458">
        <w:tc>
          <w:tcPr>
            <w:tcW w:w="2336" w:type="dxa"/>
          </w:tcPr>
          <w:p w14:paraId="4C518DAB" w14:textId="77777777" w:rsidR="005D65A5" w:rsidRPr="006871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871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871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871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87104" w14:paraId="07658034" w14:textId="77777777" w:rsidTr="00801458">
        <w:tc>
          <w:tcPr>
            <w:tcW w:w="2336" w:type="dxa"/>
          </w:tcPr>
          <w:p w14:paraId="1553D698" w14:textId="78F29BFB" w:rsidR="005D65A5" w:rsidRPr="006871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87104" w:rsidRDefault="007478E0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87104" w:rsidRDefault="007478E0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87104" w:rsidRDefault="007478E0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87104" w14:paraId="4420E4D9" w14:textId="77777777" w:rsidTr="00801458">
        <w:tc>
          <w:tcPr>
            <w:tcW w:w="2336" w:type="dxa"/>
          </w:tcPr>
          <w:p w14:paraId="49E24A1E" w14:textId="77777777" w:rsidR="005D65A5" w:rsidRPr="006871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423F03" w14:textId="77777777" w:rsidR="005D65A5" w:rsidRPr="00687104" w:rsidRDefault="007478E0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D780EF6" w14:textId="77777777" w:rsidR="005D65A5" w:rsidRPr="00687104" w:rsidRDefault="007478E0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E2C80A" w14:textId="77777777" w:rsidR="005D65A5" w:rsidRPr="00687104" w:rsidRDefault="007478E0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687104" w14:paraId="5DA557D6" w14:textId="77777777" w:rsidTr="00801458">
        <w:tc>
          <w:tcPr>
            <w:tcW w:w="2336" w:type="dxa"/>
          </w:tcPr>
          <w:p w14:paraId="3CF84208" w14:textId="77777777" w:rsidR="005D65A5" w:rsidRPr="006871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0A07A6" w14:textId="77777777" w:rsidR="005D65A5" w:rsidRPr="00687104" w:rsidRDefault="007478E0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D41D81" w14:textId="77777777" w:rsidR="005D65A5" w:rsidRPr="00687104" w:rsidRDefault="007478E0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67CD286" w14:textId="77777777" w:rsidR="005D65A5" w:rsidRPr="00687104" w:rsidRDefault="007478E0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A4183A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7104" w14:paraId="65F1A70F" w14:textId="77777777" w:rsidTr="00687104">
        <w:tc>
          <w:tcPr>
            <w:tcW w:w="562" w:type="dxa"/>
          </w:tcPr>
          <w:p w14:paraId="6E1C374D" w14:textId="77777777" w:rsidR="00687104" w:rsidRDefault="0068710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B826F38" w14:textId="77777777" w:rsidR="00687104" w:rsidRDefault="006871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87104" w14:paraId="0267C479" w14:textId="77777777" w:rsidTr="00801458">
        <w:tc>
          <w:tcPr>
            <w:tcW w:w="2500" w:type="pct"/>
          </w:tcPr>
          <w:p w14:paraId="37F699C9" w14:textId="77777777" w:rsidR="00B8237E" w:rsidRPr="006871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871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1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87104" w14:paraId="3F240151" w14:textId="77777777" w:rsidTr="00801458">
        <w:tc>
          <w:tcPr>
            <w:tcW w:w="2500" w:type="pct"/>
          </w:tcPr>
          <w:p w14:paraId="61E91592" w14:textId="61A0874C" w:rsidR="00B8237E" w:rsidRPr="00687104" w:rsidRDefault="00B8237E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87104" w:rsidRDefault="005C548A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87104" w14:paraId="72C932F4" w14:textId="77777777" w:rsidTr="00801458">
        <w:tc>
          <w:tcPr>
            <w:tcW w:w="2500" w:type="pct"/>
          </w:tcPr>
          <w:p w14:paraId="2B27A1EE" w14:textId="77777777" w:rsidR="00B8237E" w:rsidRPr="00687104" w:rsidRDefault="00B8237E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A7C0499" w14:textId="77777777" w:rsidR="00B8237E" w:rsidRPr="00687104" w:rsidRDefault="005C548A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87104" w14:paraId="5FDF3DAA" w14:textId="77777777" w:rsidTr="00801458">
        <w:tc>
          <w:tcPr>
            <w:tcW w:w="2500" w:type="pct"/>
          </w:tcPr>
          <w:p w14:paraId="2BB49E86" w14:textId="77777777" w:rsidR="00B8237E" w:rsidRPr="00687104" w:rsidRDefault="00B8237E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B32331A" w14:textId="77777777" w:rsidR="00B8237E" w:rsidRPr="00687104" w:rsidRDefault="005C548A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87104" w14:paraId="03559BB6" w14:textId="77777777" w:rsidTr="00801458">
        <w:tc>
          <w:tcPr>
            <w:tcW w:w="2500" w:type="pct"/>
          </w:tcPr>
          <w:p w14:paraId="124D9F11" w14:textId="77777777" w:rsidR="00B8237E" w:rsidRPr="006871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6DC0FC4" w14:textId="77777777" w:rsidR="00B8237E" w:rsidRPr="00687104" w:rsidRDefault="005C548A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687104" w14:paraId="5756E39C" w14:textId="77777777" w:rsidTr="00801458">
        <w:tc>
          <w:tcPr>
            <w:tcW w:w="2500" w:type="pct"/>
          </w:tcPr>
          <w:p w14:paraId="06434FDD" w14:textId="77777777" w:rsidR="00B8237E" w:rsidRPr="006871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F5B9458" w14:textId="77777777" w:rsidR="00B8237E" w:rsidRPr="00687104" w:rsidRDefault="005C548A" w:rsidP="00801458">
            <w:pPr>
              <w:rPr>
                <w:rFonts w:ascii="Times New Roman" w:hAnsi="Times New Roman" w:cs="Times New Roman"/>
              </w:rPr>
            </w:pPr>
            <w:r w:rsidRPr="0068710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87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87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87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87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87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87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87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87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A44E6" w14:textId="77777777" w:rsidR="00DF0B60" w:rsidRDefault="00DF0B60" w:rsidP="00315CA6">
      <w:pPr>
        <w:spacing w:after="0" w:line="240" w:lineRule="auto"/>
      </w:pPr>
      <w:r>
        <w:separator/>
      </w:r>
    </w:p>
  </w:endnote>
  <w:endnote w:type="continuationSeparator" w:id="0">
    <w:p w14:paraId="67A4CC9A" w14:textId="77777777" w:rsidR="00DF0B60" w:rsidRDefault="00DF0B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5A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E1F3EE" w14:textId="77777777" w:rsidR="00DF0B60" w:rsidRDefault="00DF0B60" w:rsidP="00315CA6">
      <w:pPr>
        <w:spacing w:after="0" w:line="240" w:lineRule="auto"/>
      </w:pPr>
      <w:r>
        <w:separator/>
      </w:r>
    </w:p>
  </w:footnote>
  <w:footnote w:type="continuationSeparator" w:id="0">
    <w:p w14:paraId="41D5378F" w14:textId="77777777" w:rsidR="00DF0B60" w:rsidRDefault="00DF0B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348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7104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0B60"/>
    <w:rsid w:val="00DF2144"/>
    <w:rsid w:val="00E00C94"/>
    <w:rsid w:val="00E1429F"/>
    <w:rsid w:val="00E23467"/>
    <w:rsid w:val="00E35A52"/>
    <w:rsid w:val="00E4641F"/>
    <w:rsid w:val="00E525E4"/>
    <w:rsid w:val="00E948C3"/>
    <w:rsid w:val="00EA25A5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14234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61316" TargetMode="External"/><Relationship Id="rId17" Type="http://schemas.openxmlformats.org/officeDocument/2006/relationships/hyperlink" Target="https://urait.ru/bcode/560265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%20https://urait.ru/bcode/56596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3912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11939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5D2089-249C-44F8-B11D-D94C385AD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4416</Words>
  <Characters>25173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